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6EE7" w14:textId="77777777" w:rsidR="004D2F5E" w:rsidRPr="005B426B" w:rsidRDefault="004D2F5E" w:rsidP="005B426B">
      <w:pPr>
        <w:pStyle w:val="Otsikko10"/>
        <w:rPr>
          <w:sz w:val="32"/>
          <w:szCs w:val="32"/>
        </w:rPr>
      </w:pPr>
      <w:r w:rsidRPr="005B426B">
        <w:rPr>
          <w:sz w:val="32"/>
          <w:szCs w:val="32"/>
        </w:rPr>
        <w:t>Koko kehon aineenvaihdunnan PET-TT – kuvaus</w:t>
      </w:r>
    </w:p>
    <w:p w14:paraId="743F5D58" w14:textId="1992348F" w:rsidR="004D2F5E" w:rsidRPr="009660CE" w:rsidRDefault="004D2F5E" w:rsidP="004D2F5E">
      <w:r w:rsidRPr="009660CE">
        <w:t xml:space="preserve">Lapsellesi on varattu koko kehon aineenvaihdunnan </w:t>
      </w:r>
      <w:r w:rsidR="00A87945" w:rsidRPr="009660CE">
        <w:t>PET-TT-kuvaus</w:t>
      </w:r>
      <w:r w:rsidRPr="009660CE">
        <w:t>. PET (positroniemissiotomografia) -kuvauksella voidaan pai</w:t>
      </w:r>
      <w:r w:rsidRPr="009660CE">
        <w:rPr>
          <w:b/>
        </w:rPr>
        <w:t>k</w:t>
      </w:r>
      <w:r w:rsidRPr="009660CE">
        <w:t xml:space="preserve">antaa mm. syöpäkasvaimia ja niiden etäpesäkkeitä sekä tulehduksellisia muutoksia. Radioaktiivinen merkkiaine (radiolääke) </w:t>
      </w:r>
      <w:r w:rsidRPr="009660CE">
        <w:rPr>
          <w:color w:val="3C3C35"/>
        </w:rPr>
        <w:t xml:space="preserve">hakeutuu elimistössä sokeria käyttäviin kudoksiin. Sokerin otto kudoksiin on poikkeavaa useissa sairauksissa. </w:t>
      </w:r>
      <w:r w:rsidRPr="009660CE">
        <w:t xml:space="preserve">Mahdolliset muutokset paikannetaan tekemällä matala-annos TT (tietokonetomografia) -kuvaus käyttäen röntgensäteilyä. </w:t>
      </w:r>
    </w:p>
    <w:p w14:paraId="472B5E37" w14:textId="77777777" w:rsidR="004D2F5E" w:rsidRPr="009660CE" w:rsidRDefault="004D2F5E" w:rsidP="004D2F5E">
      <w:r w:rsidRPr="009660CE">
        <w:t xml:space="preserve">Lapsesi tutkimuksen ajoituksessa </w:t>
      </w:r>
      <w:r>
        <w:t xml:space="preserve">on </w:t>
      </w:r>
      <w:r w:rsidRPr="009660CE">
        <w:t xml:space="preserve">huomioitava: </w:t>
      </w:r>
    </w:p>
    <w:p w14:paraId="65CA33DA" w14:textId="6A4D34C3" w:rsidR="004D2F5E" w:rsidRPr="009660C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>
        <w:t>S</w:t>
      </w:r>
      <w:r w:rsidRPr="009660CE">
        <w:t xml:space="preserve">ytostaattihoidossa olevan </w:t>
      </w:r>
      <w:r>
        <w:t>lapse</w:t>
      </w:r>
      <w:r w:rsidRPr="009660CE">
        <w:t xml:space="preserve">n seuraava hoito on </w:t>
      </w:r>
      <w:r w:rsidR="00A87945" w:rsidRPr="009660CE">
        <w:t>1–4</w:t>
      </w:r>
      <w:r w:rsidRPr="009660CE">
        <w:t xml:space="preserve"> päivän sisällä tutkimuksesta. Jos hoidot ovat loppuneet, tutkimus tehdään </w:t>
      </w:r>
      <w:r w:rsidR="008B7EFA" w:rsidRPr="009660CE">
        <w:t>4–6</w:t>
      </w:r>
      <w:r w:rsidRPr="009660CE">
        <w:t xml:space="preserve"> viikon kuluttua hoitojen päättymisestä.</w:t>
      </w:r>
      <w:r w:rsidR="004F4065">
        <w:t xml:space="preserve"> </w:t>
      </w:r>
      <w:r w:rsidR="004F4065" w:rsidRPr="0001374C">
        <w:rPr>
          <w:b/>
          <w:bCs/>
        </w:rPr>
        <w:t xml:space="preserve">Jos </w:t>
      </w:r>
      <w:r w:rsidR="004F4065">
        <w:rPr>
          <w:b/>
          <w:bCs/>
        </w:rPr>
        <w:t>lapsesi on saanut</w:t>
      </w:r>
      <w:r w:rsidR="004F4065" w:rsidRPr="0001374C">
        <w:rPr>
          <w:b/>
          <w:bCs/>
        </w:rPr>
        <w:t xml:space="preserve"> sytostaattihoitoja viime viikkojen aikana, lähetä tieto viimeisimmä</w:t>
      </w:r>
      <w:r w:rsidR="004F4065">
        <w:rPr>
          <w:b/>
          <w:bCs/>
        </w:rPr>
        <w:t>n</w:t>
      </w:r>
      <w:r w:rsidR="004F4065" w:rsidRPr="0001374C">
        <w:rPr>
          <w:b/>
          <w:bCs/>
        </w:rPr>
        <w:t xml:space="preserve"> hoitokerra</w:t>
      </w:r>
      <w:r w:rsidR="004F4065">
        <w:rPr>
          <w:b/>
          <w:bCs/>
        </w:rPr>
        <w:t>n ajankohdasta</w:t>
      </w:r>
      <w:r w:rsidR="004F4065" w:rsidRPr="0001374C">
        <w:rPr>
          <w:b/>
          <w:bCs/>
        </w:rPr>
        <w:t xml:space="preserve"> tekstiviestillä numeroon </w:t>
      </w:r>
      <w:r w:rsidR="004F4065">
        <w:rPr>
          <w:b/>
          <w:bCs/>
        </w:rPr>
        <w:t xml:space="preserve">040 134 4370. Esim. ”Maija Meikäläinen, edellinen </w:t>
      </w:r>
      <w:proofErr w:type="spellStart"/>
      <w:r w:rsidR="004F4065">
        <w:rPr>
          <w:b/>
          <w:bCs/>
        </w:rPr>
        <w:t>syt</w:t>
      </w:r>
      <w:proofErr w:type="spellEnd"/>
      <w:r w:rsidR="004F4065">
        <w:rPr>
          <w:b/>
          <w:bCs/>
        </w:rPr>
        <w:t>. hoito 4.2.2025”</w:t>
      </w:r>
    </w:p>
    <w:p w14:paraId="1934242A" w14:textId="68CD451E" w:rsidR="004D2F5E" w:rsidRPr="009660C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>
        <w:t xml:space="preserve">Tutkimus voidaan tehdä </w:t>
      </w:r>
      <w:r w:rsidRPr="009660CE">
        <w:t xml:space="preserve">sädehoidon päättymisestä aikaisintaan </w:t>
      </w:r>
      <w:r w:rsidR="008B7EFA" w:rsidRPr="009660CE">
        <w:t>8–10</w:t>
      </w:r>
      <w:r w:rsidRPr="009660CE">
        <w:t xml:space="preserve"> viikon kuluttua</w:t>
      </w:r>
      <w:r>
        <w:t>.</w:t>
      </w:r>
    </w:p>
    <w:p w14:paraId="68DCD5BB" w14:textId="55ED4DFC" w:rsid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>
        <w:t xml:space="preserve">Tutkimus voidaan tehdä </w:t>
      </w:r>
      <w:r w:rsidRPr="009660CE">
        <w:t>leikkauksesta noin 6 viikon kuluttua ja biopsiasta noin viikon kuluttua</w:t>
      </w:r>
      <w:r>
        <w:t>.</w:t>
      </w:r>
    </w:p>
    <w:p w14:paraId="7B006111" w14:textId="77777777" w:rsidR="004D2F5E" w:rsidRPr="00F70867" w:rsidRDefault="004D2F5E" w:rsidP="004D2F5E">
      <w:pPr>
        <w:pStyle w:val="Otsikko20"/>
      </w:pPr>
      <w:r w:rsidRPr="00F70867">
        <w:t>Tutkimukseen valmistautuminen</w:t>
      </w:r>
    </w:p>
    <w:p w14:paraId="5898B43F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b/>
          <w:bCs/>
        </w:rPr>
      </w:pPr>
      <w:r w:rsidRPr="004D2F5E">
        <w:rPr>
          <w:b/>
          <w:bCs/>
        </w:rPr>
        <w:t xml:space="preserve">Ennen tutkimusta lapsesi tulee olla 6 tuntia ravinnotta. </w:t>
      </w:r>
    </w:p>
    <w:p w14:paraId="7547C474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b/>
          <w:bCs/>
        </w:rPr>
      </w:pPr>
      <w:r w:rsidRPr="004D2F5E">
        <w:rPr>
          <w:b/>
          <w:bCs/>
        </w:rPr>
        <w:t>Hän saa juoda vain vettä, mutta ei mitään muita juomia.</w:t>
      </w:r>
    </w:p>
    <w:p w14:paraId="5D4881BC" w14:textId="711A070D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 xml:space="preserve">Ei saa juoda mehua, maitoa, kahvia, teetä, virvoitusjuomia ym.  Eikä suuhun saa laittaa </w:t>
      </w:r>
      <w:r w:rsidR="00A87945">
        <w:t>makeisia</w:t>
      </w:r>
      <w:r w:rsidRPr="004D2F5E">
        <w:t xml:space="preserve"> tai purukumia, ei edes sokerittomia tuotteita.</w:t>
      </w:r>
    </w:p>
    <w:p w14:paraId="41A60335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Nuuska saattaa sisältää makeutusaineita, joten sen käyttö on kielletty 6 tuntia ennen tutkimusta.</w:t>
      </w:r>
    </w:p>
    <w:p w14:paraId="18D5D00A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Lääkkeet voi ottaa normaalisti veden kanssa.</w:t>
      </w:r>
    </w:p>
    <w:p w14:paraId="5D9AC38F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6 tunnin paaston aikana ei saa tiputtaa suonen sisäisesti sokeripitoisia nesteitä tai muita ravintoliuoksia. Tarvittaessa tiputetaan fysiologista keittosuolaliuosta.</w:t>
      </w:r>
    </w:p>
    <w:p w14:paraId="467ECC5D" w14:textId="05AD1CDD" w:rsidR="004D2F5E" w:rsidRDefault="004D2F5E" w:rsidP="00123D2F">
      <w:pPr>
        <w:pStyle w:val="Luettelokappale"/>
        <w:numPr>
          <w:ilvl w:val="0"/>
          <w:numId w:val="19"/>
        </w:numPr>
        <w:spacing w:line="276" w:lineRule="auto"/>
      </w:pPr>
      <w:r w:rsidRPr="004D2F5E">
        <w:t>Paasto jatkuu noin kolme tuntia ilmoittautumisajan jälkeen</w:t>
      </w:r>
      <w:r w:rsidR="00123D2F">
        <w:t>.</w:t>
      </w:r>
    </w:p>
    <w:p w14:paraId="6C8EC8FA" w14:textId="77777777" w:rsidR="00123D2F" w:rsidRPr="00123D2F" w:rsidRDefault="00123D2F" w:rsidP="00123D2F">
      <w:pPr>
        <w:pStyle w:val="Luettelokappale"/>
        <w:spacing w:line="276" w:lineRule="auto"/>
        <w:ind w:left="360"/>
      </w:pPr>
    </w:p>
    <w:p w14:paraId="0972E8C6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b/>
          <w:bCs/>
        </w:rPr>
      </w:pPr>
      <w:r w:rsidRPr="004D2F5E">
        <w:rPr>
          <w:b/>
          <w:bCs/>
        </w:rPr>
        <w:t>Verensokeriarvon tulee olla alle 10 mmol/l.</w:t>
      </w:r>
    </w:p>
    <w:p w14:paraId="1858B75E" w14:textId="77777777" w:rsidR="004D2F5E" w:rsidRPr="004D2F5E" w:rsidRDefault="004D2F5E" w:rsidP="004D2F5E">
      <w:pPr>
        <w:pStyle w:val="Luettelokappale"/>
        <w:spacing w:line="276" w:lineRule="auto"/>
        <w:ind w:left="360"/>
      </w:pPr>
    </w:p>
    <w:p w14:paraId="1E7F56E9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Raskas liikunta on kielletty 24 tuntia ennen tutkimusta.</w:t>
      </w:r>
    </w:p>
    <w:p w14:paraId="1635E03F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Metalliesineet häiritsevät kuvausta. Valitse lapsellesi sellaiset vaatteet, joissa on mahdollisemman vähän nappeja, vetoketjuja, metallikoristeita yms.</w:t>
      </w:r>
    </w:p>
    <w:p w14:paraId="10E30434" w14:textId="76503552" w:rsidR="004D2F5E" w:rsidRDefault="004D2F5E" w:rsidP="008B7EFA">
      <w:pPr>
        <w:pStyle w:val="Luettelokappale"/>
        <w:numPr>
          <w:ilvl w:val="0"/>
          <w:numId w:val="19"/>
        </w:numPr>
        <w:spacing w:line="276" w:lineRule="auto"/>
      </w:pPr>
      <w:r w:rsidRPr="004D2F5E">
        <w:t>Varatkaa tutkimukseen aikaa noin 4 tuntia.</w:t>
      </w:r>
    </w:p>
    <w:p w14:paraId="5C24DA81" w14:textId="77777777" w:rsidR="008B7EFA" w:rsidRPr="008B7EFA" w:rsidRDefault="008B7EFA" w:rsidP="008B7EFA">
      <w:pPr>
        <w:pStyle w:val="Luettelokappale"/>
        <w:spacing w:line="276" w:lineRule="auto"/>
        <w:ind w:left="360"/>
      </w:pPr>
    </w:p>
    <w:p w14:paraId="7024FB5B" w14:textId="77777777" w:rsidR="004D2F5E" w:rsidRPr="009660CE" w:rsidRDefault="004D2F5E" w:rsidP="004D2F5E">
      <w:pPr>
        <w:rPr>
          <w:b/>
          <w:color w:val="FF0000"/>
        </w:rPr>
      </w:pPr>
      <w:r w:rsidRPr="009660CE">
        <w:t xml:space="preserve">Tutkimuksen </w:t>
      </w:r>
      <w:r>
        <w:t xml:space="preserve">luotettavuuden </w:t>
      </w:r>
      <w:r w:rsidRPr="009660CE">
        <w:t>kannalta on tärkeää, että lapsesi noudattaa valmistautumisohjeita.</w:t>
      </w:r>
    </w:p>
    <w:p w14:paraId="55CBC24D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color w:val="FF0000"/>
        </w:rPr>
      </w:pPr>
      <w:r w:rsidRPr="004D2F5E">
        <w:rPr>
          <w:color w:val="FF0000"/>
        </w:rPr>
        <w:lastRenderedPageBreak/>
        <w:t>Mikäli 6 h paastoa ei ole noudatettu, joudumme perumaan tutkimuksen.</w:t>
      </w:r>
    </w:p>
    <w:p w14:paraId="04E9E1B6" w14:textId="77777777" w:rsid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color w:val="FF0000"/>
        </w:rPr>
      </w:pPr>
      <w:r w:rsidRPr="004D2F5E">
        <w:rPr>
          <w:color w:val="FF0000"/>
        </w:rPr>
        <w:t>Mikäli verensokeri on yli 10 mmol/l, joudumme perumaan tutkimuksen.</w:t>
      </w:r>
    </w:p>
    <w:p w14:paraId="7D8E5310" w14:textId="77777777" w:rsidR="004F4065" w:rsidRPr="004D2F5E" w:rsidRDefault="004F4065" w:rsidP="004F4065">
      <w:pPr>
        <w:pStyle w:val="Luettelokappale"/>
        <w:spacing w:line="276" w:lineRule="auto"/>
        <w:ind w:left="360"/>
        <w:rPr>
          <w:color w:val="FF0000"/>
        </w:rPr>
      </w:pPr>
    </w:p>
    <w:p w14:paraId="4EB3C780" w14:textId="18F72220" w:rsidR="004D2F5E" w:rsidRPr="00A7107F" w:rsidRDefault="004D2F5E" w:rsidP="004D2F5E">
      <w:pPr>
        <w:rPr>
          <w:b/>
          <w:bCs/>
        </w:rPr>
      </w:pPr>
      <w:r w:rsidRPr="00A7107F">
        <w:rPr>
          <w:b/>
          <w:bCs/>
          <w:color w:val="FF0000"/>
        </w:rPr>
        <w:t>Lisäohjeet diabeetikkolapselle:</w:t>
      </w:r>
    </w:p>
    <w:p w14:paraId="5794BF37" w14:textId="2C59AA33" w:rsid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 xml:space="preserve">Jos lapsesi käyttää diabeteksen hoitoon </w:t>
      </w:r>
      <w:proofErr w:type="spellStart"/>
      <w:r w:rsidRPr="004D2F5E">
        <w:rPr>
          <w:b/>
          <w:bCs/>
        </w:rPr>
        <w:t>metformiini</w:t>
      </w:r>
      <w:r w:rsidR="004D1C19">
        <w:rPr>
          <w:b/>
          <w:bCs/>
        </w:rPr>
        <w:t>pitoista</w:t>
      </w:r>
      <w:proofErr w:type="spellEnd"/>
      <w:r w:rsidRPr="004D2F5E">
        <w:rPr>
          <w:b/>
          <w:bCs/>
        </w:rPr>
        <w:t xml:space="preserve"> </w:t>
      </w:r>
      <w:r w:rsidRPr="004D2F5E">
        <w:t xml:space="preserve">- lääkettä, </w:t>
      </w:r>
      <w:r w:rsidRPr="004D2F5E">
        <w:rPr>
          <w:b/>
          <w:bCs/>
        </w:rPr>
        <w:t>lapsesi ei tule ottaa lääkettä kolmeen vuorokauteen</w:t>
      </w:r>
      <w:r w:rsidRPr="004D2F5E">
        <w:t xml:space="preserve"> ennen tutkimukseen tuloa.</w:t>
      </w:r>
    </w:p>
    <w:p w14:paraId="362CD4B3" w14:textId="78830F5F" w:rsidR="004D2F5E" w:rsidRPr="004D2F5E" w:rsidRDefault="004D1C19" w:rsidP="004D2F5E">
      <w:pPr>
        <w:pStyle w:val="Luettelokappale"/>
        <w:numPr>
          <w:ilvl w:val="1"/>
          <w:numId w:val="19"/>
        </w:numPr>
        <w:spacing w:line="276" w:lineRule="auto"/>
      </w:pPr>
      <w:r>
        <w:rPr>
          <w:rFonts w:cs="Arial"/>
        </w:rPr>
        <w:t xml:space="preserve">Metformiinin kauppanimiä ovat mm. </w:t>
      </w:r>
      <w:proofErr w:type="spellStart"/>
      <w:r>
        <w:rPr>
          <w:rFonts w:cs="Arial"/>
        </w:rPr>
        <w:t>Eucreas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Glucophage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Janumet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Jentadueto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Komboglyze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Metforem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Metformin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Oramet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Synjardy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Xigduo</w:t>
      </w:r>
      <w:proofErr w:type="spellEnd"/>
      <w:r>
        <w:rPr>
          <w:rFonts w:cs="Arial"/>
        </w:rPr>
        <w:t>®</w:t>
      </w:r>
      <w:r w:rsidR="004D2F5E" w:rsidRPr="004D1C19">
        <w:rPr>
          <w:rFonts w:cs="Arial"/>
        </w:rPr>
        <w:t xml:space="preserve">. </w:t>
      </w:r>
    </w:p>
    <w:p w14:paraId="70E8A5B3" w14:textId="77777777" w:rsidR="004D2F5E" w:rsidRPr="004D1C19" w:rsidRDefault="004D2F5E" w:rsidP="004D2F5E">
      <w:pPr>
        <w:pStyle w:val="Luettelokappale"/>
        <w:ind w:left="2127"/>
        <w:jc w:val="both"/>
        <w:rPr>
          <w:rFonts w:cs="Arial"/>
        </w:rPr>
      </w:pPr>
    </w:p>
    <w:p w14:paraId="5ADF15D9" w14:textId="6E30D9F8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Jos lapsellasi on ruokavalio- tai tablettihoitoinen diabetes, tulee noudattaa 6 tunnin paastosuositusta.</w:t>
      </w:r>
    </w:p>
    <w:p w14:paraId="25A3C0E5" w14:textId="77777777" w:rsidR="004D2F5E" w:rsidRDefault="004D2F5E" w:rsidP="004D2F5E">
      <w:pPr>
        <w:pStyle w:val="Luettelokappale"/>
        <w:numPr>
          <w:ilvl w:val="0"/>
          <w:numId w:val="19"/>
        </w:numPr>
        <w:spacing w:line="276" w:lineRule="auto"/>
        <w:rPr>
          <w:b/>
          <w:bCs/>
        </w:rPr>
      </w:pPr>
      <w:r w:rsidRPr="004D2F5E">
        <w:rPr>
          <w:b/>
          <w:bCs/>
        </w:rPr>
        <w:t>Insuliinia käyttävien diabeetikkojen osalta 4 tunnin paasto ennen tutkimukseen tuloa on riittävä.</w:t>
      </w:r>
    </w:p>
    <w:p w14:paraId="01CBF915" w14:textId="0C13EABF" w:rsidR="004D2F5E" w:rsidRPr="004D2F5E" w:rsidRDefault="004D2F5E" w:rsidP="004D2F5E">
      <w:pPr>
        <w:pStyle w:val="Luettelokappale"/>
        <w:numPr>
          <w:ilvl w:val="1"/>
          <w:numId w:val="19"/>
        </w:numPr>
        <w:spacing w:line="276" w:lineRule="auto"/>
        <w:rPr>
          <w:b/>
          <w:bCs/>
        </w:rPr>
      </w:pPr>
      <w:r w:rsidRPr="004D2F5E">
        <w:rPr>
          <w:color w:val="000000"/>
        </w:rPr>
        <w:t>Lapsesi voi aterioida ja pistää tarvittaessa lyhytvaikutteisen insuliini vähintään neljä tuntia ennen tutkimusta. Tämän jälkeen verensokeria ei saa laskea insuliinilla.</w:t>
      </w:r>
      <w:r>
        <w:rPr>
          <w:color w:val="000000"/>
        </w:rPr>
        <w:t xml:space="preserve"> </w:t>
      </w:r>
      <w:r w:rsidRPr="004D2F5E">
        <w:rPr>
          <w:color w:val="000000"/>
        </w:rPr>
        <w:t xml:space="preserve">Pitkävaikutteista insuliinia ei </w:t>
      </w:r>
      <w:r w:rsidR="003B4909">
        <w:rPr>
          <w:color w:val="000000"/>
        </w:rPr>
        <w:t>tule pistää</w:t>
      </w:r>
      <w:r w:rsidRPr="004D2F5E">
        <w:rPr>
          <w:color w:val="000000"/>
        </w:rPr>
        <w:t xml:space="preserve"> tutkimuspäivän aamuna.</w:t>
      </w:r>
    </w:p>
    <w:p w14:paraId="2A57BAD5" w14:textId="77777777" w:rsidR="004D2F5E" w:rsidRPr="004D2F5E" w:rsidRDefault="004D2F5E" w:rsidP="004D2F5E">
      <w:pPr>
        <w:pStyle w:val="Luettelokappale"/>
        <w:numPr>
          <w:ilvl w:val="1"/>
          <w:numId w:val="19"/>
        </w:numPr>
        <w:spacing w:line="276" w:lineRule="auto"/>
        <w:rPr>
          <w:b/>
          <w:bCs/>
        </w:rPr>
      </w:pPr>
      <w:r w:rsidRPr="004D2F5E">
        <w:rPr>
          <w:color w:val="000000"/>
        </w:rPr>
        <w:t>4 tunnin paaston aikana saa juoda vain vettä.</w:t>
      </w:r>
    </w:p>
    <w:p w14:paraId="641FCBDA" w14:textId="77777777" w:rsidR="004D2F5E" w:rsidRPr="004D2F5E" w:rsidRDefault="004D2F5E" w:rsidP="004D2F5E">
      <w:pPr>
        <w:pStyle w:val="Luettelokappale"/>
        <w:numPr>
          <w:ilvl w:val="1"/>
          <w:numId w:val="19"/>
        </w:numPr>
        <w:spacing w:line="276" w:lineRule="auto"/>
        <w:rPr>
          <w:b/>
          <w:bCs/>
        </w:rPr>
      </w:pPr>
      <w:r w:rsidRPr="004D2F5E">
        <w:rPr>
          <w:color w:val="000000"/>
        </w:rPr>
        <w:t>Huomioi, että lapsesi paasto jatkuu vielä noin 3 tuntia ilmoittautumisajan jälkeen. Jos lapsellasi ei ole kokemusta pitkästä paastosta, testatkaa paastolla verensokerin käyttäytyminen ja vointia edellisinä päivinä ennen tutkimusta.</w:t>
      </w:r>
    </w:p>
    <w:p w14:paraId="0940B351" w14:textId="4EBDD84C" w:rsidR="004D2F5E" w:rsidRPr="004D2F5E" w:rsidRDefault="004D2F5E" w:rsidP="004D2F5E">
      <w:pPr>
        <w:pStyle w:val="Luettelokappale"/>
        <w:numPr>
          <w:ilvl w:val="1"/>
          <w:numId w:val="19"/>
        </w:numPr>
        <w:spacing w:line="276" w:lineRule="auto"/>
        <w:rPr>
          <w:b/>
          <w:bCs/>
        </w:rPr>
      </w:pPr>
      <w:r w:rsidRPr="004D2F5E">
        <w:rPr>
          <w:color w:val="000000"/>
        </w:rPr>
        <w:t>Jos tulomatka tutkimukseen kestää muutaman tunnin ja lapsesi verensokeritaso vaihtelee, mittaa verensokeria myös matkalla. Jos se on enemmän kuin 10 mmol/l tai niin matala, että se vaikuttaa lapsen vointiin, ota yhteyttä isotooppiosastolle, jossa harkitaan tutkimuksen siirtämistä muutamalla päivällä.</w:t>
      </w:r>
    </w:p>
    <w:p w14:paraId="122BE1BA" w14:textId="77777777" w:rsidR="004D2F5E" w:rsidRPr="006712B5" w:rsidRDefault="004D2F5E" w:rsidP="004D2F5E">
      <w:pPr>
        <w:pStyle w:val="Luettelokappale"/>
        <w:ind w:left="2061"/>
        <w:jc w:val="both"/>
        <w:rPr>
          <w:rFonts w:cs="Arial"/>
        </w:rPr>
      </w:pPr>
    </w:p>
    <w:p w14:paraId="387F51FF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Jos kortisonilääkitys on nostanut lapsesi verensokeriarvoasi niin, että se voi paaston jälkeenkin olla yli 10 mmol/l, ota yhteys lastasi hoitavaan yksikköön, joka päättää tavan, jolla verensokeriarvo saadaan alle 10 mmol/l:ksi ennen tutkimuspäivää.</w:t>
      </w:r>
    </w:p>
    <w:p w14:paraId="07796AAC" w14:textId="70C573DA" w:rsidR="004D2F5E" w:rsidRPr="004D2F5E" w:rsidRDefault="004D2F5E" w:rsidP="004D2F5E">
      <w:pPr>
        <w:pStyle w:val="Luettelokappale"/>
        <w:spacing w:line="276" w:lineRule="auto"/>
        <w:ind w:left="360"/>
      </w:pPr>
      <w:r w:rsidRPr="004D2F5E">
        <w:t>Tutkimusajankohta voidaan esim. siirtää, kortisonilääkitys keskeyttää riittävän ajoissa tai verensokeri hoidetaan lääkityksellä.</w:t>
      </w:r>
    </w:p>
    <w:p w14:paraId="57FE0374" w14:textId="77777777" w:rsidR="004D2F5E" w:rsidRPr="004D2F5E" w:rsidRDefault="004D2F5E" w:rsidP="004D2F5E">
      <w:pPr>
        <w:pStyle w:val="Luettelokappale"/>
        <w:numPr>
          <w:ilvl w:val="0"/>
          <w:numId w:val="19"/>
        </w:numPr>
        <w:spacing w:line="276" w:lineRule="auto"/>
      </w:pPr>
      <w:r w:rsidRPr="004D2F5E">
        <w:t>Ota yhteyttä lastasi hoitavaan yksikköön tai isotooppiosastolle numeroon 040 1344566, mikäli tutkimuksen vaatima paasto on liian pitkä tai et saa tasapainotettua lapsesi verensokeria tavoitetasolle alle 10 mmol/l.</w:t>
      </w:r>
    </w:p>
    <w:p w14:paraId="46D7511B" w14:textId="77777777" w:rsidR="004D2F5E" w:rsidRPr="009660CE" w:rsidRDefault="004D2F5E" w:rsidP="004D2F5E">
      <w:pPr>
        <w:pStyle w:val="Otsikko20"/>
      </w:pPr>
      <w:r w:rsidRPr="009660CE">
        <w:t>Tutkimuksen suorittaminen</w:t>
      </w:r>
    </w:p>
    <w:p w14:paraId="4D4F5C17" w14:textId="4ADD7D91" w:rsidR="004D2F5E" w:rsidRPr="009660CE" w:rsidRDefault="004D2F5E" w:rsidP="004D2F5E">
      <w:r w:rsidRPr="009660CE">
        <w:t xml:space="preserve">Aluksi lapsesi kyynärtaipeen laskimosuoneen laitetaan kanyyli joko lasten klinikassa tai röntgenosastolla. Tarvittaessa ihon pinta puudutetaan puudutuslaastarilla ennen pistosta. </w:t>
      </w:r>
    </w:p>
    <w:p w14:paraId="788CABAE" w14:textId="77777777" w:rsidR="004D2F5E" w:rsidRPr="009660CE" w:rsidRDefault="004D2F5E" w:rsidP="004D2F5E">
      <w:pPr>
        <w:rPr>
          <w:rFonts w:ascii="Trebuchet MS" w:hAnsi="Trebuchet MS" w:cs="Arial"/>
        </w:rPr>
      </w:pPr>
    </w:p>
    <w:p w14:paraId="47A31D6F" w14:textId="77777777" w:rsidR="004D2F5E" w:rsidRPr="009660CE" w:rsidRDefault="004D2F5E" w:rsidP="004D2F5E">
      <w:r w:rsidRPr="00F70867">
        <w:lastRenderedPageBreak/>
        <w:t>Lihasten rentouttamiseksi</w:t>
      </w:r>
      <w:r w:rsidRPr="009660CE">
        <w:t xml:space="preserve"> lapsesi on makuuasennossa tunnin </w:t>
      </w:r>
      <w:r>
        <w:t xml:space="preserve">ajan </w:t>
      </w:r>
      <w:r w:rsidRPr="009660CE">
        <w:t xml:space="preserve">ennen radiolääkkeen antoa. Lapsi voi juoda vettä ja </w:t>
      </w:r>
      <w:r>
        <w:t>käydä WC:ssä</w:t>
      </w:r>
      <w:r w:rsidRPr="00C1657F">
        <w:t xml:space="preserve"> normaalisti.</w:t>
      </w:r>
      <w:r>
        <w:t xml:space="preserve"> Levon aikana liikkuminen, lukeminen ja puhelimen käyttö on kielletty.</w:t>
      </w:r>
    </w:p>
    <w:p w14:paraId="7B79DE1E" w14:textId="7BACE0D9" w:rsidR="004D2F5E" w:rsidRPr="009660CE" w:rsidRDefault="004D2F5E" w:rsidP="004D2F5E">
      <w:r w:rsidRPr="009660CE">
        <w:t>Radiolääke ruiskutetaan kanyylin kautta verenkiertoon. Radiolääkkeen annon jälkeen lapsesi on makuulla vielä tunnin ajan. Kuvaus aloitetaan tunnin kuluttua ja se kestää noin 30 minuuttia. Kuvauksen aikana laps</w:t>
      </w:r>
      <w:r>
        <w:t>esi</w:t>
      </w:r>
      <w:r w:rsidRPr="009660CE">
        <w:t xml:space="preserve"> makaa selällään liikkumatta. Vaatteet saavat olla päällä. Kuvauksen aikana voit jutella, lapselle voi lukea kirjaa tai hän voi kuunnella radiota tai omaa soitinta, jos kuvaus ei kohdistu pään alueelle. </w:t>
      </w:r>
    </w:p>
    <w:p w14:paraId="167F2C55" w14:textId="77777777" w:rsidR="004D2F5E" w:rsidRDefault="004D2F5E" w:rsidP="004D2F5E">
      <w:r w:rsidRPr="009660CE">
        <w:t>Tarvittaessa voidaan antaa rentouttavaa lääkettä.</w:t>
      </w:r>
    </w:p>
    <w:p w14:paraId="26B0E071" w14:textId="2393A4E5" w:rsidR="004D2F5E" w:rsidRPr="001B3A23" w:rsidRDefault="004D2F5E" w:rsidP="004D2F5E">
      <w:r w:rsidRPr="009660CE">
        <w:t>Vastaukset tutkimuksesta saat lastasi hoitavalta lääkäriltä.</w:t>
      </w:r>
    </w:p>
    <w:p w14:paraId="6A9F05BF" w14:textId="77777777" w:rsidR="004D2F5E" w:rsidRPr="009660CE" w:rsidRDefault="004D2F5E" w:rsidP="004D2F5E">
      <w:pPr>
        <w:pStyle w:val="Otsikko20"/>
      </w:pPr>
      <w:r w:rsidRPr="009660CE">
        <w:t>Radiolääkkeen annon jälkeen huomioitavaa</w:t>
      </w:r>
    </w:p>
    <w:p w14:paraId="71AC6127" w14:textId="77777777" w:rsidR="004D2F5E" w:rsidRPr="009660CE" w:rsidRDefault="004D2F5E" w:rsidP="004D2F5E">
      <w:r w:rsidRPr="009660CE">
        <w:t>Radiolääke ei vaikuta lapsesi vointiin. Se häviää lapsen elimistöstä tutkimuspäivän aikana.</w:t>
      </w:r>
    </w:p>
    <w:p w14:paraId="1C5838F5" w14:textId="77777777" w:rsidR="004D2F5E" w:rsidRPr="009660CE" w:rsidRDefault="004D2F5E" w:rsidP="004D2F5E">
      <w:r w:rsidRPr="009660CE">
        <w:t xml:space="preserve">Kuvauksen jälkeen lapsesi olisi hyvä juoda normaalia enemmän ja virtsata usein virtsarakon sädeannoksen pienentämiseksi. </w:t>
      </w:r>
      <w:r>
        <w:t>R</w:t>
      </w:r>
      <w:r w:rsidRPr="00C1657F">
        <w:t>adiolääke</w:t>
      </w:r>
      <w:r>
        <w:t xml:space="preserve">ttä poistuu elimistöstä </w:t>
      </w:r>
      <w:r w:rsidRPr="00C1657F">
        <w:t>virtsan mukana.</w:t>
      </w:r>
      <w:r w:rsidRPr="009660CE">
        <w:t xml:space="preserve"> Poikienkin tulisi virtsata istualtaan. Kuivaa lapsesi virtsaputken suu ja sen ympäristö huolellisesti paperilla. Pese lopuksi omat ja lapsesi kädet hyvin. Huuhdo pönttö heti WC-käynnin jälkeen. </w:t>
      </w:r>
      <w:r>
        <w:t>Ennen kuvausta iholle tai vaatteille roiskineet</w:t>
      </w:r>
      <w:r w:rsidRPr="009660CE">
        <w:t xml:space="preserve"> radioaktiiviset virtsatipat saattavat häiritä kuvan tulkintaa. </w:t>
      </w:r>
    </w:p>
    <w:p w14:paraId="005E8CD6" w14:textId="77777777" w:rsidR="004D2F5E" w:rsidRPr="009660CE" w:rsidRDefault="004D2F5E" w:rsidP="004D2F5E">
      <w:r>
        <w:t>Lapsesi saama r</w:t>
      </w:r>
      <w:r w:rsidRPr="009660CE">
        <w:t>adiolääke lähettää jonkin verran säteilyä tutkimuspäivän ajan. Muille ihmisille aiheutuva säteilyannos on kuitenkin niin pieni, ettei mitään varotoimia esim. perheenjäsenille tarvita.</w:t>
      </w:r>
      <w:r>
        <w:t xml:space="preserve"> L</w:t>
      </w:r>
      <w:r w:rsidRPr="006E3BBA">
        <w:t xml:space="preserve">äheistä kanssakäymistä </w:t>
      </w:r>
      <w:r>
        <w:t xml:space="preserve">raskaana olevien ja </w:t>
      </w:r>
      <w:r w:rsidRPr="006E3BBA">
        <w:t xml:space="preserve">vauvojen kanssa </w:t>
      </w:r>
      <w:r>
        <w:t xml:space="preserve">tulisi kuitenkin välttää </w:t>
      </w:r>
      <w:r w:rsidRPr="006E3BBA">
        <w:t>seuraavan 12 tunnin ajan.</w:t>
      </w:r>
    </w:p>
    <w:p w14:paraId="464DA81C" w14:textId="77777777" w:rsidR="004D2F5E" w:rsidRPr="009660CE" w:rsidRDefault="004D2F5E" w:rsidP="004D2F5E">
      <w:pPr>
        <w:pStyle w:val="Otsikko20"/>
      </w:pPr>
      <w:r w:rsidRPr="009660CE">
        <w:t>Yhteystiedot</w:t>
      </w:r>
    </w:p>
    <w:p w14:paraId="2C37271F" w14:textId="77777777" w:rsidR="004D2F5E" w:rsidRPr="004A1E26" w:rsidRDefault="004D2F5E" w:rsidP="004D2F5E">
      <w:r w:rsidRPr="004A1E26">
        <w:t>Ilmoittaudu Keskusröntgeniin, Kajaanintie 50, sisäänkäynti N, sijainti N4, 1. kerros, aula 1 tai Kiviharjuntie 9, sisäänkäynti G, seuraa opastetta N ja sen jälkeen N4, aula 1.</w:t>
      </w:r>
    </w:p>
    <w:p w14:paraId="0E61DB85" w14:textId="1C2607D8" w:rsidR="004D2F5E" w:rsidRPr="00AD28DE" w:rsidRDefault="004D2F5E" w:rsidP="004D2F5E">
      <w:pPr>
        <w:rPr>
          <w:rFonts w:cs="Arial"/>
        </w:rPr>
      </w:pPr>
      <w:r w:rsidRPr="00AD28DE">
        <w:rPr>
          <w:rFonts w:cs="Arial"/>
        </w:rPr>
        <w:t xml:space="preserve">Tarkempia tietoja tutkimuksesta saat numerosta 040 1344566 arkisin </w:t>
      </w:r>
      <w:r w:rsidR="00EF101E" w:rsidRPr="00AD28DE">
        <w:rPr>
          <w:rFonts w:cs="Arial"/>
        </w:rPr>
        <w:t>klo 12:00–14.00</w:t>
      </w:r>
      <w:r w:rsidRPr="00AD28DE">
        <w:rPr>
          <w:rFonts w:cs="Arial"/>
        </w:rPr>
        <w:t>.</w:t>
      </w:r>
    </w:p>
    <w:sectPr w:rsidR="004D2F5E" w:rsidRPr="00AD28DE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22017EF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4065">
          <w:rPr>
            <w:sz w:val="16"/>
            <w:szCs w:val="16"/>
          </w:rPr>
          <w:t xml:space="preserve">Koko kehon aineenvaihdunnan PET-TT lapselle </w:t>
        </w:r>
        <w:proofErr w:type="spellStart"/>
        <w:r w:rsidR="004F4065">
          <w:rPr>
            <w:sz w:val="16"/>
            <w:szCs w:val="16"/>
          </w:rPr>
          <w:t>kuv</w:t>
        </w:r>
        <w:proofErr w:type="spellEnd"/>
        <w:r w:rsidR="004F4065">
          <w:rPr>
            <w:sz w:val="16"/>
            <w:szCs w:val="16"/>
          </w:rPr>
          <w:t xml:space="preserve"> </w:t>
        </w:r>
        <w:proofErr w:type="spellStart"/>
        <w:r w:rsidR="004F4065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6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7A8A41E8" w:rsidR="000631E7" w:rsidRDefault="00D16CE1" w:rsidP="004B08C1">
              <w:pPr>
                <w:pStyle w:val="Eivli"/>
              </w:pPr>
              <w:r>
                <w:rPr>
                  <w:sz w:val="20"/>
                  <w:szCs w:val="20"/>
                </w:rPr>
                <w:t>4</w:t>
              </w:r>
              <w:r w:rsidR="004D2F5E"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</w:rPr>
                <w:t>6</w:t>
              </w:r>
              <w:r w:rsidR="004D2F5E"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BD52BCE"/>
    <w:multiLevelType w:val="hybridMultilevel"/>
    <w:tmpl w:val="E800E410"/>
    <w:lvl w:ilvl="0" w:tplc="040B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4518D"/>
    <w:multiLevelType w:val="hybridMultilevel"/>
    <w:tmpl w:val="CFFEE7B2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08803C3"/>
    <w:multiLevelType w:val="hybridMultilevel"/>
    <w:tmpl w:val="100E336E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CF95979"/>
    <w:multiLevelType w:val="hybridMultilevel"/>
    <w:tmpl w:val="A412D8EA"/>
    <w:lvl w:ilvl="0" w:tplc="4FA037B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F449D1"/>
    <w:multiLevelType w:val="hybridMultilevel"/>
    <w:tmpl w:val="20C812A6"/>
    <w:lvl w:ilvl="0" w:tplc="4FA037B4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1F7EC5"/>
    <w:multiLevelType w:val="hybridMultilevel"/>
    <w:tmpl w:val="6C44D2E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8559D3"/>
    <w:multiLevelType w:val="hybridMultilevel"/>
    <w:tmpl w:val="0C961620"/>
    <w:lvl w:ilvl="0" w:tplc="4FA037B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5F45E6E"/>
    <w:multiLevelType w:val="hybridMultilevel"/>
    <w:tmpl w:val="F7A62C9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3"/>
  </w:num>
  <w:num w:numId="13" w16cid:durableId="70978191">
    <w:abstractNumId w:val="7"/>
  </w:num>
  <w:num w:numId="14" w16cid:durableId="240528770">
    <w:abstractNumId w:val="16"/>
  </w:num>
  <w:num w:numId="15" w16cid:durableId="452208856">
    <w:abstractNumId w:val="19"/>
  </w:num>
  <w:num w:numId="16" w16cid:durableId="2109042475">
    <w:abstractNumId w:val="9"/>
  </w:num>
  <w:num w:numId="17" w16cid:durableId="498498772">
    <w:abstractNumId w:val="6"/>
  </w:num>
  <w:num w:numId="18" w16cid:durableId="267667571">
    <w:abstractNumId w:val="22"/>
  </w:num>
  <w:num w:numId="19" w16cid:durableId="566184869">
    <w:abstractNumId w:val="20"/>
  </w:num>
  <w:num w:numId="20" w16cid:durableId="1320966066">
    <w:abstractNumId w:val="15"/>
  </w:num>
  <w:num w:numId="21" w16cid:durableId="2119593135">
    <w:abstractNumId w:val="8"/>
  </w:num>
  <w:num w:numId="22" w16cid:durableId="1104348675">
    <w:abstractNumId w:val="17"/>
  </w:num>
  <w:num w:numId="23" w16cid:durableId="1056393592">
    <w:abstractNumId w:val="10"/>
  </w:num>
  <w:num w:numId="24" w16cid:durableId="909535342">
    <w:abstractNumId w:val="4"/>
  </w:num>
  <w:num w:numId="25" w16cid:durableId="363362656">
    <w:abstractNumId w:val="5"/>
  </w:num>
  <w:num w:numId="26" w16cid:durableId="460422179">
    <w:abstractNumId w:val="11"/>
  </w:num>
  <w:num w:numId="27" w16cid:durableId="390352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3D2F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B490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D1C19"/>
    <w:rsid w:val="004D2F5E"/>
    <w:rsid w:val="004F243D"/>
    <w:rsid w:val="004F3163"/>
    <w:rsid w:val="004F4065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B426B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B7EFA"/>
    <w:rsid w:val="0091722C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55A6E"/>
    <w:rsid w:val="00A62472"/>
    <w:rsid w:val="00A7107F"/>
    <w:rsid w:val="00A76BB7"/>
    <w:rsid w:val="00A87945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4175"/>
    <w:rsid w:val="00CB6D88"/>
    <w:rsid w:val="00CC64C2"/>
    <w:rsid w:val="00CE55E8"/>
    <w:rsid w:val="00D16CE1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101E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107F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D2F5E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JN4DR Keskikehon (kulmakarvoista munuaistasolle) aineenvaihdunnan PET-tietokonetomografia-tutkimus</TermName>
          <TermId xmlns="http://schemas.microsoft.com/office/infopath/2007/PartnerControls">843af11f-7606-4df9-99a4-eb2b899f0b97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661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MUAVRSSTWASF-711265460-173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https://internet.oysnet.ppshp.fi/dokumentit/_layouts/15/DocIdRedir.aspx?ID=MUAVRSSTWASF-711265460-173</Url>
      <Description>MUAVRSSTWASF-711265460-173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CCB2-1925-42D0-BB9F-90D08DB998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AAC8B0D-C6AE-4D0D-AEA0-88C84C3963C5}"/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d3e50268-7799-48af-83c3-9a9b063078b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350D2A-1013-4349-BE2C-7C86AC5A0B6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16</TotalTime>
  <Pages>3</Pages>
  <Words>703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 kehon aineenvaihdunnan PET-TT lapselle kuv pot</dc:title>
  <dc:subject/>
  <dc:creator>Hietapelto Päivi</dc:creator>
  <cp:keywords/>
  <dc:description/>
  <cp:lastModifiedBy>Väänänen Minna</cp:lastModifiedBy>
  <cp:revision>13</cp:revision>
  <dcterms:created xsi:type="dcterms:W3CDTF">2024-01-17T11:49:00Z</dcterms:created>
  <dcterms:modified xsi:type="dcterms:W3CDTF">2025-03-04T10:38:00Z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966cf2d4-990c-4c31-8504-848be9e0aad3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661;#JN4DR Keskikehon (kulmakarvoista munuaistasolle) aineenvaihdunnan PET-tietokonetomografia-tutkimus|843af11f-7606-4df9-99a4-eb2b899f0b97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131200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